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D" w:rsidRPr="0080490F" w:rsidRDefault="001E17AD" w:rsidP="001E17AD">
      <w:pPr>
        <w:pStyle w:val="1"/>
        <w:tabs>
          <w:tab w:val="left" w:pos="425"/>
        </w:tabs>
        <w:spacing w:before="0" w:after="0" w:line="120" w:lineRule="auto"/>
        <w:jc w:val="left"/>
      </w:pPr>
      <w:bookmarkStart w:id="0" w:name="_Toc478479754"/>
      <w:r>
        <w:rPr>
          <w:rFonts w:hint="eastAsia"/>
        </w:rPr>
        <w:t>系统界面</w:t>
      </w:r>
      <w:bookmarkEnd w:id="0"/>
    </w:p>
    <w:p w:rsidR="001E17AD" w:rsidRDefault="001E17AD" w:rsidP="001E17AD">
      <w:pPr>
        <w:pStyle w:val="2"/>
        <w:tabs>
          <w:tab w:val="left" w:pos="747"/>
        </w:tabs>
        <w:spacing w:line="120" w:lineRule="auto"/>
      </w:pPr>
      <w:r>
        <w:rPr>
          <w:rFonts w:hint="eastAsia"/>
        </w:rPr>
        <w:t xml:space="preserve"> </w:t>
      </w:r>
      <w:bookmarkStart w:id="1" w:name="_Toc478476298"/>
      <w:bookmarkStart w:id="2" w:name="_Toc478479755"/>
      <w:r>
        <w:rPr>
          <w:rFonts w:hint="eastAsia"/>
        </w:rPr>
        <w:t>IE</w:t>
      </w:r>
      <w:r>
        <w:rPr>
          <w:rFonts w:hint="eastAsia"/>
        </w:rPr>
        <w:t>设置</w:t>
      </w:r>
      <w:bookmarkEnd w:id="1"/>
      <w:bookmarkEnd w:id="2"/>
    </w:p>
    <w:p w:rsidR="001E17AD" w:rsidRDefault="001E17AD" w:rsidP="001E17AD">
      <w:r>
        <w:rPr>
          <w:rFonts w:hint="eastAsia"/>
        </w:rPr>
        <w:t>本系统使用</w:t>
      </w:r>
      <w:r>
        <w:rPr>
          <w:rFonts w:hint="eastAsia"/>
        </w:rPr>
        <w:t>IE</w:t>
      </w:r>
      <w:r>
        <w:rPr>
          <w:rFonts w:hint="eastAsia"/>
        </w:rPr>
        <w:t>浏览器登录，需要对</w:t>
      </w:r>
      <w:r>
        <w:rPr>
          <w:rFonts w:hint="eastAsia"/>
        </w:rPr>
        <w:t>IE</w:t>
      </w:r>
      <w:r>
        <w:rPr>
          <w:rFonts w:hint="eastAsia"/>
        </w:rPr>
        <w:t>浏览器进行设置使得更好的使用本系统。</w:t>
      </w:r>
    </w:p>
    <w:p w:rsidR="001E17AD" w:rsidRPr="00A3150B" w:rsidRDefault="001E17AD" w:rsidP="001E17AD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A3150B">
        <w:rPr>
          <w:rFonts w:hint="eastAsia"/>
          <w:sz w:val="24"/>
        </w:rPr>
        <w:t>点击</w:t>
      </w:r>
      <w:r>
        <w:rPr>
          <w:rFonts w:hint="eastAsia"/>
          <w:sz w:val="24"/>
        </w:rPr>
        <w:t>工具</w:t>
      </w:r>
      <w:r>
        <w:rPr>
          <w:rFonts w:hint="eastAsia"/>
          <w:sz w:val="24"/>
        </w:rPr>
        <w:t>--</w:t>
      </w:r>
      <w:r w:rsidRPr="00A3150B">
        <w:rPr>
          <w:rFonts w:hint="eastAsia"/>
          <w:sz w:val="24"/>
        </w:rPr>
        <w:t>Internet</w:t>
      </w:r>
      <w:r w:rsidRPr="00A3150B">
        <w:rPr>
          <w:rFonts w:hint="eastAsia"/>
          <w:sz w:val="24"/>
        </w:rPr>
        <w:t>选项</w:t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24275" cy="3752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A3150B">
        <w:rPr>
          <w:rFonts w:hint="eastAsia"/>
          <w:sz w:val="24"/>
        </w:rPr>
        <w:t>选择安全后，点击受信任站点，再点击站点</w:t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10025" cy="41814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</w:p>
    <w:p w:rsidR="001E17AD" w:rsidRPr="00A3150B" w:rsidRDefault="001E17AD" w:rsidP="001E17AD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A3150B">
        <w:rPr>
          <w:rFonts w:hint="eastAsia"/>
          <w:sz w:val="24"/>
        </w:rPr>
        <w:t>将</w:t>
      </w:r>
      <w:hyperlink r:id="rId10" w:history="1">
        <w:r w:rsidRPr="00684B1A">
          <w:rPr>
            <w:rStyle w:val="a5"/>
            <w:sz w:val="24"/>
          </w:rPr>
          <w:t>http://58.222.216.189</w:t>
        </w:r>
      </w:hyperlink>
      <w:r>
        <w:rPr>
          <w:rFonts w:hint="eastAsia"/>
          <w:sz w:val="24"/>
        </w:rPr>
        <w:t>（该地址为系统登录地址）</w:t>
      </w:r>
      <w:r w:rsidRPr="00A3150B">
        <w:rPr>
          <w:rFonts w:hint="eastAsia"/>
          <w:sz w:val="24"/>
        </w:rPr>
        <w:t>添加到可信任站点</w:t>
      </w:r>
      <w:r w:rsidRPr="00A3150B">
        <w:rPr>
          <w:rFonts w:hint="eastAsia"/>
          <w:sz w:val="24"/>
        </w:rPr>
        <w:t>,</w:t>
      </w:r>
      <w:r w:rsidRPr="00A3150B">
        <w:rPr>
          <w:rFonts w:hint="eastAsia"/>
          <w:sz w:val="24"/>
        </w:rPr>
        <w:t>同时去除掉</w:t>
      </w:r>
      <w:r w:rsidRPr="00A3150B">
        <w:rPr>
          <w:rFonts w:hint="eastAsia"/>
          <w:sz w:val="24"/>
        </w:rPr>
        <w:t>http</w:t>
      </w:r>
      <w:r>
        <w:rPr>
          <w:rFonts w:hint="eastAsia"/>
          <w:sz w:val="24"/>
        </w:rPr>
        <w:t>s</w:t>
      </w:r>
      <w:r w:rsidRPr="00A3150B">
        <w:rPr>
          <w:rFonts w:hint="eastAsia"/>
          <w:sz w:val="24"/>
        </w:rPr>
        <w:t>的控制。</w:t>
      </w:r>
    </w:p>
    <w:p w:rsidR="001E17AD" w:rsidRDefault="00535C58" w:rsidP="001E17AD">
      <w:pPr>
        <w:pStyle w:val="a6"/>
        <w:ind w:left="720" w:firstLineChars="0" w:firstLine="0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3752850" cy="310515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486400" cy="28765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A3150B">
        <w:rPr>
          <w:rFonts w:hint="eastAsia"/>
          <w:sz w:val="24"/>
        </w:rPr>
        <w:t>添加站点完成后，点击自定义级别</w:t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52875" cy="4657725"/>
            <wp:effectExtent l="19050" t="0" r="952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A3150B">
        <w:rPr>
          <w:rFonts w:hint="eastAsia"/>
          <w:sz w:val="24"/>
        </w:rPr>
        <w:t>将</w:t>
      </w:r>
      <w:r w:rsidRPr="00A3150B">
        <w:rPr>
          <w:rFonts w:hint="eastAsia"/>
          <w:sz w:val="24"/>
        </w:rPr>
        <w:t>ActiveX</w:t>
      </w:r>
      <w:r w:rsidRPr="00A3150B">
        <w:rPr>
          <w:rFonts w:hint="eastAsia"/>
          <w:sz w:val="24"/>
        </w:rPr>
        <w:t>控件全部设置为启用。</w:t>
      </w:r>
    </w:p>
    <w:p w:rsidR="001E17AD" w:rsidRDefault="001E17AD" w:rsidP="001E17AD">
      <w:pPr>
        <w:pStyle w:val="a6"/>
        <w:ind w:left="720" w:firstLineChars="0" w:firstLine="0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314700" cy="2228850"/>
            <wp:effectExtent l="1905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D52415" w:rsidRDefault="001E17AD" w:rsidP="001E17AD">
      <w:pPr>
        <w:pStyle w:val="a6"/>
        <w:ind w:left="720" w:firstLineChars="0" w:firstLine="0"/>
        <w:rPr>
          <w:noProof/>
          <w:color w:val="FF0000"/>
          <w:sz w:val="24"/>
        </w:rPr>
      </w:pPr>
      <w:r w:rsidRPr="00D52415">
        <w:rPr>
          <w:rFonts w:hint="eastAsia"/>
          <w:noProof/>
          <w:color w:val="FF0000"/>
          <w:sz w:val="24"/>
        </w:rPr>
        <w:t>从第一条至下图中画红线处的选项都选择为启用（没有启用选项的，选择禁用以外的选项）</w:t>
      </w:r>
    </w:p>
    <w:p w:rsidR="001E17AD" w:rsidRPr="00244AD9" w:rsidRDefault="001E17AD" w:rsidP="001E17A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562350" cy="3771900"/>
            <wp:effectExtent l="19050" t="0" r="0" b="0"/>
            <wp:docPr id="7" name="图片 7" descr="$}D(H0A(EM~]{Q~[2`@W4)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}D(H0A(EM~]{Q~[2`@W4)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Pr="00A3150B" w:rsidRDefault="001E17AD" w:rsidP="001E17AD">
      <w:pPr>
        <w:pStyle w:val="a6"/>
        <w:ind w:left="720" w:firstLineChars="0" w:firstLine="0"/>
        <w:rPr>
          <w:sz w:val="24"/>
        </w:rPr>
      </w:pPr>
    </w:p>
    <w:p w:rsidR="001E17AD" w:rsidRDefault="001E17AD" w:rsidP="001E17AD">
      <w:pPr>
        <w:pStyle w:val="a6"/>
        <w:numPr>
          <w:ilvl w:val="0"/>
          <w:numId w:val="2"/>
        </w:numPr>
        <w:ind w:firstLineChars="0" w:firstLine="0"/>
        <w:rPr>
          <w:sz w:val="24"/>
        </w:rPr>
      </w:pPr>
      <w:r w:rsidRPr="00A3150B">
        <w:rPr>
          <w:rFonts w:hint="eastAsia"/>
          <w:sz w:val="24"/>
        </w:rPr>
        <w:t>设置完成后，将</w:t>
      </w:r>
      <w:r w:rsidRPr="00A3150B">
        <w:rPr>
          <w:rFonts w:hint="eastAsia"/>
          <w:sz w:val="24"/>
        </w:rPr>
        <w:t>IE</w:t>
      </w:r>
      <w:r>
        <w:rPr>
          <w:rFonts w:hint="eastAsia"/>
          <w:sz w:val="24"/>
        </w:rPr>
        <w:t>浏览器重新启动</w:t>
      </w:r>
      <w:r w:rsidRPr="00A3150B">
        <w:rPr>
          <w:rFonts w:hint="eastAsia"/>
          <w:sz w:val="24"/>
        </w:rPr>
        <w:t>。</w:t>
      </w:r>
    </w:p>
    <w:p w:rsidR="001E17AD" w:rsidRDefault="001E17AD" w:rsidP="001E17AD">
      <w:pPr>
        <w:pStyle w:val="a6"/>
        <w:ind w:firstLineChars="0"/>
        <w:rPr>
          <w:sz w:val="24"/>
        </w:rPr>
      </w:pPr>
    </w:p>
    <w:p w:rsidR="001E17AD" w:rsidRDefault="001E17AD" w:rsidP="001E17AD">
      <w:pPr>
        <w:pStyle w:val="2"/>
        <w:tabs>
          <w:tab w:val="left" w:pos="747"/>
        </w:tabs>
        <w:spacing w:line="120" w:lineRule="auto"/>
      </w:pPr>
      <w:r>
        <w:rPr>
          <w:rFonts w:hint="eastAsia"/>
        </w:rPr>
        <w:t>插件下载</w:t>
      </w:r>
    </w:p>
    <w:p w:rsidR="001E17AD" w:rsidRPr="002B5DC3" w:rsidRDefault="001E17AD" w:rsidP="001E17AD"/>
    <w:p w:rsidR="001E17AD" w:rsidRDefault="001E17AD" w:rsidP="001E17AD">
      <w:r>
        <w:rPr>
          <w:rFonts w:hint="eastAsia"/>
        </w:rPr>
        <w:t>使用高拍仪拍照和读取身份证件信息的工作人员，还需要安装高拍仪浏览器插件。</w:t>
      </w:r>
    </w:p>
    <w:p w:rsidR="001E17AD" w:rsidRDefault="001E17AD" w:rsidP="001E17AD">
      <w:r>
        <w:rPr>
          <w:rFonts w:hint="eastAsia"/>
        </w:rPr>
        <w:lastRenderedPageBreak/>
        <w:t>进入系统后选择控制面板，点击帮助中心。</w:t>
      </w:r>
    </w:p>
    <w:p w:rsidR="001E17AD" w:rsidRPr="002B5DC3" w:rsidRDefault="001E17AD" w:rsidP="001E17AD">
      <w:pPr>
        <w:pStyle w:val="a6"/>
        <w:ind w:firstLineChars="0"/>
        <w:rPr>
          <w:sz w:val="24"/>
        </w:rPr>
      </w:pPr>
    </w:p>
    <w:p w:rsidR="001E17AD" w:rsidRDefault="001E17AD" w:rsidP="001E17AD">
      <w:pPr>
        <w:pStyle w:val="a6"/>
        <w:ind w:firstLineChars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48275" cy="20478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AD" w:rsidRDefault="001E17AD" w:rsidP="001E17AD">
      <w:pPr>
        <w:pStyle w:val="a6"/>
        <w:ind w:firstLineChars="0"/>
        <w:rPr>
          <w:sz w:val="24"/>
        </w:rPr>
      </w:pPr>
      <w:r>
        <w:rPr>
          <w:rFonts w:hint="eastAsia"/>
          <w:sz w:val="24"/>
        </w:rPr>
        <w:t>在帮助中心可以选择下载高拍仪插件。</w:t>
      </w:r>
    </w:p>
    <w:p w:rsidR="001E17AD" w:rsidRDefault="00FE3897" w:rsidP="001E17AD">
      <w:pPr>
        <w:pStyle w:val="a6"/>
        <w:ind w:firstLineChars="0"/>
        <w:rPr>
          <w:sz w:val="24"/>
        </w:rPr>
      </w:pPr>
      <w:r>
        <w:rPr>
          <w:noProof/>
        </w:rPr>
        <w:drawing>
          <wp:inline distT="0" distB="0" distL="0" distR="0" wp14:anchorId="613728FC" wp14:editId="28078C77">
            <wp:extent cx="5274310" cy="283494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470BF6" w:rsidRPr="00066D78" w:rsidRDefault="00470BF6" w:rsidP="001E17AD">
      <w:pPr>
        <w:pStyle w:val="a6"/>
        <w:ind w:firstLineChars="0"/>
        <w:rPr>
          <w:sz w:val="24"/>
        </w:rPr>
      </w:pPr>
    </w:p>
    <w:p w:rsidR="00470BF6" w:rsidRDefault="00470BF6" w:rsidP="00470BF6">
      <w:pPr>
        <w:pStyle w:val="2"/>
        <w:tabs>
          <w:tab w:val="left" w:pos="747"/>
        </w:tabs>
        <w:spacing w:line="120" w:lineRule="auto"/>
      </w:pPr>
      <w:bookmarkStart w:id="4" w:name="_Toc478476300"/>
      <w:bookmarkStart w:id="5" w:name="_Toc478476599"/>
      <w:r>
        <w:rPr>
          <w:rFonts w:hint="eastAsia"/>
        </w:rPr>
        <w:t>加密狗使用说明</w:t>
      </w:r>
      <w:bookmarkEnd w:id="4"/>
      <w:bookmarkEnd w:id="5"/>
    </w:p>
    <w:p w:rsidR="00470BF6" w:rsidRDefault="00470BF6" w:rsidP="00470BF6">
      <w:r>
        <w:rPr>
          <w:rFonts w:hint="eastAsia"/>
        </w:rPr>
        <w:t>本系统支持使用</w:t>
      </w:r>
      <w:proofErr w:type="spellStart"/>
      <w:r>
        <w:rPr>
          <w:rFonts w:hint="eastAsia"/>
        </w:rPr>
        <w:t>usbkey</w:t>
      </w:r>
      <w:proofErr w:type="spellEnd"/>
      <w:r>
        <w:rPr>
          <w:rFonts w:hint="eastAsia"/>
        </w:rPr>
        <w:t>加密狗安全登录系统。</w:t>
      </w:r>
    </w:p>
    <w:p w:rsidR="00470BF6" w:rsidRDefault="00470BF6" w:rsidP="00470BF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1952625"/>
            <wp:effectExtent l="19050" t="0" r="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F6" w:rsidRDefault="00470BF6" w:rsidP="00470BF6">
      <w:pPr>
        <w:rPr>
          <w:noProof/>
        </w:rPr>
      </w:pPr>
      <w:r>
        <w:rPr>
          <w:rFonts w:hint="eastAsia"/>
          <w:noProof/>
        </w:rPr>
        <w:t>如图。</w:t>
      </w:r>
    </w:p>
    <w:p w:rsidR="00470BF6" w:rsidRDefault="00470BF6" w:rsidP="00470BF6">
      <w:pPr>
        <w:rPr>
          <w:noProof/>
        </w:rPr>
      </w:pPr>
      <w:r>
        <w:rPr>
          <w:rFonts w:hint="eastAsia"/>
          <w:noProof/>
        </w:rPr>
        <w:t>在系统登录页面右下角有</w:t>
      </w:r>
      <w:r>
        <w:rPr>
          <w:rFonts w:hint="eastAsia"/>
          <w:noProof/>
        </w:rPr>
        <w:t>key</w:t>
      </w:r>
      <w:r>
        <w:rPr>
          <w:rFonts w:hint="eastAsia"/>
          <w:noProof/>
        </w:rPr>
        <w:t>登录选项，点击按钮</w:t>
      </w:r>
      <w:r>
        <w:rPr>
          <w:noProof/>
        </w:rPr>
        <w:drawing>
          <wp:inline distT="0" distB="0" distL="0" distR="0">
            <wp:extent cx="828675" cy="295275"/>
            <wp:effectExtent l="19050" t="0" r="9525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F6" w:rsidRPr="00E165C5" w:rsidRDefault="00470BF6" w:rsidP="00470BF6">
      <w:r>
        <w:rPr>
          <w:noProof/>
        </w:rPr>
        <w:drawing>
          <wp:inline distT="0" distB="0" distL="0" distR="0">
            <wp:extent cx="5543550" cy="1181100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40384" r="-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F6" w:rsidRDefault="00470BF6" w:rsidP="00470BF6">
      <w:pPr>
        <w:pStyle w:val="emap13"/>
        <w:spacing w:line="240" w:lineRule="auto"/>
        <w:ind w:firstLineChars="0" w:firstLine="0"/>
        <w:rPr>
          <w:noProof/>
          <w:lang w:bidi="ar-SA"/>
        </w:rPr>
      </w:pPr>
      <w:r>
        <w:rPr>
          <w:rFonts w:hint="eastAsia"/>
          <w:sz w:val="21"/>
        </w:rPr>
        <w:t>如图，在新打开的页面点击右下角</w:t>
      </w:r>
      <w:r>
        <w:rPr>
          <w:noProof/>
          <w:lang w:bidi="ar-SA"/>
        </w:rPr>
        <w:drawing>
          <wp:inline distT="0" distB="0" distL="0" distR="0">
            <wp:extent cx="1238250" cy="247650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bidi="ar-SA"/>
        </w:rPr>
        <w:t>，安装</w:t>
      </w:r>
      <w:r>
        <w:rPr>
          <w:rFonts w:hint="eastAsia"/>
          <w:noProof/>
          <w:lang w:bidi="ar-SA"/>
        </w:rPr>
        <w:t>key</w:t>
      </w:r>
      <w:r>
        <w:rPr>
          <w:rFonts w:hint="eastAsia"/>
          <w:noProof/>
          <w:lang w:bidi="ar-SA"/>
        </w:rPr>
        <w:t>插件。</w:t>
      </w:r>
    </w:p>
    <w:p w:rsidR="00470BF6" w:rsidRDefault="00470BF6" w:rsidP="00470BF6">
      <w:pPr>
        <w:pStyle w:val="emap13"/>
        <w:spacing w:line="240" w:lineRule="auto"/>
        <w:ind w:firstLineChars="0" w:firstLine="0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486400" cy="2686050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F6" w:rsidRDefault="00470BF6" w:rsidP="00470BF6">
      <w:pPr>
        <w:pStyle w:val="emap13"/>
        <w:spacing w:line="240" w:lineRule="auto"/>
        <w:ind w:firstLineChars="0" w:firstLine="0"/>
        <w:rPr>
          <w:noProof/>
          <w:lang w:bidi="ar-SA"/>
        </w:rPr>
      </w:pPr>
      <w:r>
        <w:rPr>
          <w:rFonts w:hint="eastAsia"/>
          <w:noProof/>
          <w:lang w:bidi="ar-SA"/>
        </w:rPr>
        <w:t>点击</w:t>
      </w:r>
      <w:r>
        <w:rPr>
          <w:noProof/>
          <w:lang w:bidi="ar-SA"/>
        </w:rPr>
        <w:drawing>
          <wp:inline distT="0" distB="0" distL="0" distR="0">
            <wp:extent cx="1257300" cy="304800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bidi="ar-SA"/>
        </w:rPr>
        <w:t>，等待</w:t>
      </w:r>
      <w:r>
        <w:rPr>
          <w:rFonts w:hint="eastAsia"/>
          <w:noProof/>
          <w:lang w:bidi="ar-SA"/>
        </w:rPr>
        <w:t>1</w:t>
      </w:r>
      <w:r>
        <w:rPr>
          <w:rFonts w:hint="eastAsia"/>
          <w:noProof/>
          <w:lang w:bidi="ar-SA"/>
        </w:rPr>
        <w:t>分钟完成安装。如下图，已成功完成安装。</w:t>
      </w:r>
    </w:p>
    <w:p w:rsidR="00157DDA" w:rsidRDefault="00470BF6" w:rsidP="00470BF6">
      <w:r>
        <w:rPr>
          <w:noProof/>
        </w:rPr>
        <w:lastRenderedPageBreak/>
        <w:drawing>
          <wp:inline distT="0" distB="0" distL="0" distR="0">
            <wp:extent cx="5486400" cy="2524125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DDA" w:rsidSect="00BB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B" w:rsidRDefault="00A3766B" w:rsidP="001E17AD">
      <w:r>
        <w:separator/>
      </w:r>
    </w:p>
  </w:endnote>
  <w:endnote w:type="continuationSeparator" w:id="0">
    <w:p w:rsidR="00A3766B" w:rsidRDefault="00A3766B" w:rsidP="001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B" w:rsidRDefault="00A3766B" w:rsidP="001E17AD">
      <w:r>
        <w:separator/>
      </w:r>
    </w:p>
  </w:footnote>
  <w:footnote w:type="continuationSeparator" w:id="0">
    <w:p w:rsidR="00A3766B" w:rsidRDefault="00A3766B" w:rsidP="001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FF1"/>
    <w:multiLevelType w:val="hybridMultilevel"/>
    <w:tmpl w:val="D5A0FA74"/>
    <w:lvl w:ilvl="0" w:tplc="A84A879C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214579"/>
    <w:multiLevelType w:val="multilevel"/>
    <w:tmpl w:val="0B10BC30"/>
    <w:lvl w:ilvl="0">
      <w:start w:val="1"/>
      <w:numFmt w:val="decimal"/>
      <w:pStyle w:val="emap091"/>
      <w:lvlText w:val="%1"/>
      <w:lvlJc w:val="left"/>
      <w:pPr>
        <w:tabs>
          <w:tab w:val="num" w:pos="785"/>
        </w:tabs>
        <w:ind w:left="785" w:hanging="425"/>
      </w:pPr>
      <w:rPr>
        <w:rFonts w:hint="eastAsia"/>
        <w:color w:val="auto"/>
      </w:rPr>
    </w:lvl>
    <w:lvl w:ilvl="1">
      <w:start w:val="1"/>
      <w:numFmt w:val="decimal"/>
      <w:pStyle w:val="emap102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71"/>
        </w:tabs>
        <w:ind w:left="1271" w:hanging="420"/>
      </w:pPr>
      <w:rPr>
        <w:rFonts w:hint="eastAsia"/>
        <w:color w:val="auto"/>
      </w:rPr>
    </w:lvl>
    <w:lvl w:ilvl="3">
      <w:start w:val="1"/>
      <w:numFmt w:val="decimal"/>
      <w:pStyle w:val="eMap11-1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pStyle w:val="eMap11-2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2">
    <w:nsid w:val="297E13B1"/>
    <w:multiLevelType w:val="multilevel"/>
    <w:tmpl w:val="7A3CC16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pStyle w:val="2"/>
      <w:lvlText w:val="2.%2.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2">
      <w:numFmt w:val="none"/>
      <w:pStyle w:val="3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decimal"/>
      <w:pStyle w:val="4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7AD"/>
    <w:rsid w:val="00157DDA"/>
    <w:rsid w:val="001E17AD"/>
    <w:rsid w:val="002B4DE3"/>
    <w:rsid w:val="00470BF6"/>
    <w:rsid w:val="00535C58"/>
    <w:rsid w:val="0090601E"/>
    <w:rsid w:val="00A3766B"/>
    <w:rsid w:val="00BB4F22"/>
    <w:rsid w:val="00D96C68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段标题,Heading 0,H1,Criteria Type,Criteria Type1,Criteria Type2,Criteria Type3,Criteria Type11,Criteria Type4,Criteria Type5,Criteria Type12,Criteria Type21,Criteria Type31,Criteria Type111,Criteria Type6,Criteria Type13,Criteria Type22,prop,PIM 1,1,h"/>
    <w:basedOn w:val="a"/>
    <w:next w:val="a"/>
    <w:link w:val="1Char"/>
    <w:uiPriority w:val="9"/>
    <w:qFormat/>
    <w:rsid w:val="001E17AD"/>
    <w:pPr>
      <w:keepNext/>
      <w:keepLines/>
      <w:numPr>
        <w:numId w:val="1"/>
      </w:numPr>
      <w:spacing w:before="360" w:after="480" w:line="48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2nd level,h2,2,Header 2,l2,DO NOT USE_h2,chn,Chapter Number/Appendix Letter,sect 1.2,Heading 2 Hidden,Heading 2 CCBS,heading 2,第一章 标题 2,ISO1,PIM2,UNDERRUBRIK 1-2,HD2,Titre3,H21,H22,H23,H24,H25,H26,H27,H28,H29,H210,H211,H212,H221,H231,H241,H251,标"/>
    <w:basedOn w:val="a"/>
    <w:next w:val="a"/>
    <w:link w:val="2Char"/>
    <w:uiPriority w:val="9"/>
    <w:qFormat/>
    <w:rsid w:val="001E17AD"/>
    <w:pPr>
      <w:keepNext/>
      <w:keepLines/>
      <w:numPr>
        <w:ilvl w:val="1"/>
        <w:numId w:val="1"/>
      </w:numPr>
      <w:spacing w:before="480" w:after="48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3rd level,H3,Level 3 Head,3,Level 3,level_3,PIM 3,BOD 0,Heading 3 - old,l3,CT,sect1.2.3,Fab-3,Bold Head,bh,sect1.2.31,sect1.2.32,sect1.2.311,sect1.2.33,sect1.2.312,Arial 12 Fett,H31,H32,prop3,3heading,heading 3,Heading 31,L3,ISO2,- Maj Side,2h,M"/>
    <w:basedOn w:val="a"/>
    <w:next w:val="a"/>
    <w:link w:val="3Char"/>
    <w:uiPriority w:val="9"/>
    <w:qFormat/>
    <w:rsid w:val="001E17A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4,H4,bullet,bl,bb,PIM 4"/>
    <w:basedOn w:val="a"/>
    <w:next w:val="a"/>
    <w:link w:val="4Char"/>
    <w:uiPriority w:val="9"/>
    <w:qFormat/>
    <w:rsid w:val="001E17A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7AD"/>
    <w:rPr>
      <w:sz w:val="18"/>
      <w:szCs w:val="18"/>
    </w:rPr>
  </w:style>
  <w:style w:type="character" w:customStyle="1" w:styleId="1Char">
    <w:name w:val="标题 1 Char"/>
    <w:aliases w:val="段标题 Char,Heading 0 Char,H1 Char,Criteria Type Char,Criteria Type1 Char,Criteria Type2 Char,Criteria Type3 Char,Criteria Type11 Char,Criteria Type4 Char,Criteria Type5 Char,Criteria Type12 Char,Criteria Type21 Char,Criteria Type31 Char,1 Char"/>
    <w:basedOn w:val="a0"/>
    <w:link w:val="1"/>
    <w:uiPriority w:val="9"/>
    <w:rsid w:val="001E17A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,2nd level Char,h2 Char,2 Char,Header 2 Char,l2 Char,DO NOT USE_h2 Char,chn Char,Chapter Number/Appendix Letter Char,sect 1.2 Char,Heading 2 Hidden Char,Heading 2 CCBS Char,heading 2 Char,第一章 标题 2 Char,ISO1 Char,PIM2 Char,HD2 Char"/>
    <w:basedOn w:val="a0"/>
    <w:link w:val="2"/>
    <w:uiPriority w:val="9"/>
    <w:rsid w:val="001E17A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3rd level Char,H3 Char,Level 3 Head Char,3 Char,Level 3 Char,level_3 Char,PIM 3 Char,BOD 0 Char,Heading 3 - old Char,l3 Char,CT Char,sect1.2.3 Char,Fab-3 Char,Bold Head Char,bh Char,sect1.2.31 Char,sect1.2.32 Char,sect1.2.311 Char"/>
    <w:basedOn w:val="a0"/>
    <w:link w:val="3"/>
    <w:uiPriority w:val="9"/>
    <w:rsid w:val="001E17A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H4 Char,bullet Char,bl Char,bb Char,PIM 4 Char"/>
    <w:basedOn w:val="a0"/>
    <w:link w:val="4"/>
    <w:uiPriority w:val="9"/>
    <w:rsid w:val="001E17AD"/>
    <w:rPr>
      <w:rFonts w:ascii="Arial" w:eastAsia="黑体" w:hAnsi="Arial" w:cs="Times New Roman"/>
      <w:b/>
      <w:bCs/>
      <w:sz w:val="28"/>
      <w:szCs w:val="28"/>
    </w:rPr>
  </w:style>
  <w:style w:type="character" w:styleId="a5">
    <w:name w:val="Hyperlink"/>
    <w:uiPriority w:val="99"/>
    <w:rsid w:val="001E1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17A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17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17AD"/>
    <w:rPr>
      <w:rFonts w:ascii="Times New Roman" w:eastAsia="宋体" w:hAnsi="Times New Roman" w:cs="Times New Roman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1E17A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1E17AD"/>
    <w:rPr>
      <w:rFonts w:ascii="宋体" w:eastAsia="宋体" w:hAnsi="Times New Roman" w:cs="Times New Roman"/>
      <w:sz w:val="18"/>
      <w:szCs w:val="18"/>
    </w:rPr>
  </w:style>
  <w:style w:type="paragraph" w:customStyle="1" w:styleId="emap13">
    <w:name w:val="emap13正文"/>
    <w:basedOn w:val="a"/>
    <w:link w:val="emap13Char"/>
    <w:rsid w:val="00470BF6"/>
    <w:pPr>
      <w:spacing w:line="360" w:lineRule="auto"/>
      <w:ind w:firstLineChars="200" w:firstLine="200"/>
      <w:jc w:val="left"/>
    </w:pPr>
    <w:rPr>
      <w:rFonts w:cs="Angsana New"/>
      <w:sz w:val="24"/>
      <w:lang w:bidi="th-TH"/>
    </w:rPr>
  </w:style>
  <w:style w:type="character" w:customStyle="1" w:styleId="emap13Char">
    <w:name w:val="emap13正文 Char"/>
    <w:link w:val="emap13"/>
    <w:rsid w:val="00470BF6"/>
    <w:rPr>
      <w:rFonts w:ascii="Times New Roman" w:eastAsia="宋体" w:hAnsi="Times New Roman" w:cs="Angsana New"/>
      <w:sz w:val="24"/>
      <w:szCs w:val="24"/>
      <w:lang w:bidi="th-TH"/>
    </w:rPr>
  </w:style>
  <w:style w:type="paragraph" w:customStyle="1" w:styleId="emap091">
    <w:name w:val="emap09标题 1"/>
    <w:basedOn w:val="1"/>
    <w:rsid w:val="00470BF6"/>
    <w:pPr>
      <w:keepNext w:val="0"/>
      <w:numPr>
        <w:numId w:val="3"/>
      </w:numPr>
    </w:pPr>
    <w:rPr>
      <w:rFonts w:cs="Angsana New"/>
      <w:lang w:bidi="th-TH"/>
    </w:rPr>
  </w:style>
  <w:style w:type="paragraph" w:customStyle="1" w:styleId="emap102">
    <w:name w:val="emap10标题 2"/>
    <w:basedOn w:val="2"/>
    <w:rsid w:val="00470BF6"/>
    <w:pPr>
      <w:numPr>
        <w:numId w:val="3"/>
      </w:numPr>
    </w:pPr>
    <w:rPr>
      <w:lang w:bidi="th-TH"/>
    </w:rPr>
  </w:style>
  <w:style w:type="paragraph" w:customStyle="1" w:styleId="eMap11-1">
    <w:name w:val="eMap标题11-1"/>
    <w:basedOn w:val="a"/>
    <w:rsid w:val="00470BF6"/>
    <w:pPr>
      <w:keepNext/>
      <w:keepLines/>
      <w:numPr>
        <w:ilvl w:val="3"/>
        <w:numId w:val="3"/>
      </w:numPr>
      <w:spacing w:before="260" w:after="260" w:line="415" w:lineRule="auto"/>
      <w:outlineLvl w:val="3"/>
    </w:pPr>
    <w:rPr>
      <w:rFonts w:ascii="宋体" w:hAnsi="宋体" w:cs="Angsana New"/>
      <w:b/>
      <w:bCs/>
      <w:sz w:val="28"/>
      <w:szCs w:val="28"/>
      <w:lang w:bidi="th-TH"/>
    </w:rPr>
  </w:style>
  <w:style w:type="paragraph" w:customStyle="1" w:styleId="eMap11-2">
    <w:name w:val="eMap标题11-2"/>
    <w:basedOn w:val="eMap11-1"/>
    <w:rsid w:val="00470BF6"/>
    <w:pPr>
      <w:numPr>
        <w:ilvl w:val="4"/>
      </w:numPr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58.222.216.189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xcs</cp:lastModifiedBy>
  <cp:revision>7</cp:revision>
  <dcterms:created xsi:type="dcterms:W3CDTF">2017-04-21T02:39:00Z</dcterms:created>
  <dcterms:modified xsi:type="dcterms:W3CDTF">2017-05-16T05:31:00Z</dcterms:modified>
</cp:coreProperties>
</file>